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1B" w:rsidRDefault="00AE0B62">
      <w:pPr>
        <w:rPr>
          <w:b/>
          <w:sz w:val="28"/>
          <w:szCs w:val="28"/>
        </w:rPr>
      </w:pPr>
      <w:r w:rsidRPr="00AE0B62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AE0B62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D4521B" w:rsidRDefault="00D4521B">
      <w:pPr>
        <w:rPr>
          <w:b/>
          <w:sz w:val="28"/>
          <w:szCs w:val="28"/>
        </w:rPr>
      </w:pPr>
    </w:p>
    <w:p w:rsidR="00D4521B" w:rsidRDefault="00D4521B">
      <w:pPr>
        <w:jc w:val="center"/>
        <w:rPr>
          <w:rFonts w:ascii="Tinos" w:hAnsi="Tinos" w:cs="Tinos"/>
          <w:b/>
          <w:sz w:val="26"/>
          <w:szCs w:val="26"/>
        </w:rPr>
      </w:pPr>
    </w:p>
    <w:p w:rsidR="00D4521B" w:rsidRPr="008849BD" w:rsidRDefault="00EA0A57" w:rsidP="00EA0A57">
      <w:pPr>
        <w:jc w:val="center"/>
        <w:rPr>
          <w:b/>
          <w:sz w:val="28"/>
          <w:szCs w:val="28"/>
        </w:rPr>
      </w:pPr>
      <w:r w:rsidRPr="008849BD">
        <w:rPr>
          <w:rFonts w:eastAsia="Tinos"/>
          <w:b/>
          <w:sz w:val="28"/>
          <w:szCs w:val="28"/>
        </w:rPr>
        <w:t xml:space="preserve">«Горячая» телефонная линия по вопросам льготного оказания услуг Росреестром </w:t>
      </w:r>
    </w:p>
    <w:p w:rsidR="00D4521B" w:rsidRPr="008849BD" w:rsidRDefault="00D4521B">
      <w:pPr>
        <w:jc w:val="center"/>
        <w:rPr>
          <w:b/>
          <w:bCs/>
          <w:sz w:val="28"/>
          <w:szCs w:val="28"/>
        </w:rPr>
      </w:pPr>
    </w:p>
    <w:p w:rsidR="00D4521B" w:rsidRPr="008849BD" w:rsidRDefault="00EA0A57">
      <w:pPr>
        <w:ind w:firstLine="720"/>
        <w:jc w:val="both"/>
        <w:rPr>
          <w:sz w:val="28"/>
          <w:szCs w:val="28"/>
        </w:rPr>
      </w:pPr>
      <w:r w:rsidRPr="008849BD">
        <w:rPr>
          <w:rFonts w:eastAsia="Tinos"/>
          <w:sz w:val="28"/>
          <w:szCs w:val="28"/>
        </w:rPr>
        <w:t xml:space="preserve">В четверг, </w:t>
      </w:r>
      <w:r w:rsidRPr="008849BD">
        <w:rPr>
          <w:rFonts w:eastAsia="Tinos"/>
          <w:b/>
          <w:sz w:val="28"/>
          <w:szCs w:val="28"/>
        </w:rPr>
        <w:t>14 мая 2026 года,</w:t>
      </w:r>
      <w:r w:rsidRPr="008849BD">
        <w:rPr>
          <w:rFonts w:eastAsia="Tinos"/>
          <w:sz w:val="28"/>
          <w:szCs w:val="28"/>
        </w:rPr>
        <w:t xml:space="preserve"> в Управлении Росреестра по Новосибирской области состоится «горячая» телефонная линия о льготном оказании услуг Росреестром.</w:t>
      </w:r>
    </w:p>
    <w:p w:rsidR="008849BD" w:rsidRPr="008849BD" w:rsidRDefault="00EA0A57" w:rsidP="008849BD">
      <w:pPr>
        <w:ind w:firstLine="720"/>
        <w:jc w:val="both"/>
        <w:rPr>
          <w:sz w:val="28"/>
          <w:szCs w:val="28"/>
        </w:rPr>
      </w:pPr>
      <w:r w:rsidRPr="008849BD">
        <w:rPr>
          <w:rFonts w:eastAsia="Tinos"/>
          <w:sz w:val="28"/>
          <w:szCs w:val="28"/>
        </w:rPr>
        <w:t>В рамках «горячей» телефонной линии граждане и юридические лица могут получить информацию:</w:t>
      </w:r>
    </w:p>
    <w:p w:rsidR="008849BD" w:rsidRPr="008849BD" w:rsidRDefault="00EA0A57" w:rsidP="008849BD">
      <w:pPr>
        <w:ind w:firstLine="720"/>
        <w:jc w:val="both"/>
        <w:rPr>
          <w:sz w:val="28"/>
          <w:szCs w:val="28"/>
        </w:rPr>
      </w:pPr>
      <w:r w:rsidRPr="008849BD">
        <w:rPr>
          <w:rFonts w:eastAsia="Tinos"/>
          <w:sz w:val="28"/>
          <w:szCs w:val="28"/>
        </w:rPr>
        <w:t>- о том</w:t>
      </w:r>
      <w:r w:rsidR="008849BD" w:rsidRPr="008849BD">
        <w:rPr>
          <w:rFonts w:eastAsia="Tinos"/>
          <w:sz w:val="28"/>
          <w:szCs w:val="28"/>
        </w:rPr>
        <w:t>,</w:t>
      </w:r>
      <w:r w:rsidRPr="008849BD">
        <w:rPr>
          <w:rFonts w:eastAsia="Tinos"/>
          <w:sz w:val="28"/>
          <w:szCs w:val="28"/>
        </w:rPr>
        <w:t xml:space="preserve"> </w:t>
      </w:r>
      <w:r w:rsidRPr="008849BD">
        <w:rPr>
          <w:rFonts w:eastAsia="Tinos"/>
          <w:color w:val="000000"/>
          <w:sz w:val="28"/>
          <w:szCs w:val="28"/>
        </w:rPr>
        <w:t>в каких случаях</w:t>
      </w:r>
      <w:r w:rsidRPr="008849BD">
        <w:rPr>
          <w:rFonts w:eastAsia="Tinos"/>
          <w:b/>
          <w:color w:val="000000"/>
          <w:sz w:val="28"/>
          <w:szCs w:val="28"/>
        </w:rPr>
        <w:t xml:space="preserve"> </w:t>
      </w:r>
      <w:r w:rsidRPr="008849BD">
        <w:rPr>
          <w:rFonts w:eastAsia="Tinos"/>
          <w:sz w:val="28"/>
          <w:szCs w:val="28"/>
        </w:rPr>
        <w:t>освобождаются от уплаты государственной пошлины за государственный кадастровый учет и (или) государственную регистрацию физические и юридические лица;</w:t>
      </w:r>
    </w:p>
    <w:p w:rsidR="008849BD" w:rsidRPr="008849BD" w:rsidRDefault="00EA0A57" w:rsidP="008849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8"/>
          <w:szCs w:val="28"/>
        </w:rPr>
      </w:pPr>
      <w:r w:rsidRPr="008849BD">
        <w:rPr>
          <w:rFonts w:eastAsia="Tinos"/>
          <w:color w:val="000000" w:themeColor="text1"/>
          <w:sz w:val="28"/>
          <w:szCs w:val="28"/>
        </w:rPr>
        <w:t>- о приоритетном порядке рассмотрения заявлений о государственном кадастровом учёте и (или) регистрации прав в отношении объектов недвижимости, принадлежащих ветеранам Великой Отечественной войны, участникам СВО и членам их семей.</w:t>
      </w:r>
    </w:p>
    <w:p w:rsidR="008849BD" w:rsidRPr="008849BD" w:rsidRDefault="00EA0A57" w:rsidP="008849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8"/>
          <w:szCs w:val="28"/>
        </w:rPr>
      </w:pPr>
      <w:r w:rsidRPr="008849BD">
        <w:rPr>
          <w:rFonts w:eastAsia="Tinos"/>
          <w:sz w:val="28"/>
          <w:szCs w:val="28"/>
        </w:rPr>
        <w:t xml:space="preserve">Звонки будут приниматься </w:t>
      </w:r>
      <w:r w:rsidRPr="008849BD">
        <w:rPr>
          <w:rFonts w:eastAsia="Tinos"/>
          <w:b/>
          <w:sz w:val="28"/>
          <w:szCs w:val="28"/>
        </w:rPr>
        <w:t>с 10:00 до 12:00</w:t>
      </w:r>
      <w:r w:rsidRPr="008849BD">
        <w:rPr>
          <w:rFonts w:eastAsia="Tinos"/>
          <w:sz w:val="28"/>
          <w:szCs w:val="28"/>
        </w:rPr>
        <w:t xml:space="preserve"> часов.</w:t>
      </w:r>
    </w:p>
    <w:p w:rsidR="00D4521B" w:rsidRPr="008849BD" w:rsidRDefault="00EA0A57" w:rsidP="008849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8"/>
          <w:szCs w:val="28"/>
        </w:rPr>
      </w:pPr>
      <w:r w:rsidRPr="008849BD">
        <w:rPr>
          <w:rFonts w:eastAsia="Tinos"/>
          <w:sz w:val="28"/>
          <w:szCs w:val="28"/>
        </w:rPr>
        <w:t>На вопросы ответит главный специалист-эксперт отдела государственной регистрации недвижимости  Васькина Светлана Олеговна по телефону</w:t>
      </w:r>
      <w:r w:rsidRPr="008849BD">
        <w:rPr>
          <w:rFonts w:eastAsia="Tinos"/>
          <w:b/>
          <w:sz w:val="28"/>
          <w:szCs w:val="28"/>
        </w:rPr>
        <w:t xml:space="preserve"> 8 (383) 216-16-37.</w:t>
      </w:r>
    </w:p>
    <w:p w:rsidR="00D4521B" w:rsidRDefault="00D4521B">
      <w:pPr>
        <w:ind w:firstLine="720"/>
        <w:jc w:val="both"/>
        <w:rPr>
          <w:rFonts w:ascii="Tinos" w:hAnsi="Tinos" w:cs="Tinos"/>
          <w:sz w:val="26"/>
          <w:szCs w:val="26"/>
        </w:rPr>
      </w:pPr>
    </w:p>
    <w:p w:rsidR="00D4521B" w:rsidRDefault="00D4521B">
      <w:pPr>
        <w:ind w:firstLine="720"/>
        <w:jc w:val="both"/>
        <w:rPr>
          <w:rFonts w:ascii="Tinos" w:hAnsi="Tinos" w:cs="Tinos"/>
          <w:sz w:val="26"/>
          <w:szCs w:val="26"/>
        </w:rPr>
      </w:pPr>
    </w:p>
    <w:p w:rsidR="00D4521B" w:rsidRDefault="00EA0A57">
      <w:pPr>
        <w:jc w:val="right"/>
        <w:rPr>
          <w:rFonts w:ascii="Segoe UI" w:hAnsi="Segoe UI" w:cs="Segoe UI"/>
          <w:b/>
          <w:i/>
          <w:color w:val="000000"/>
        </w:rPr>
      </w:pPr>
      <w:r>
        <w:rPr>
          <w:rFonts w:ascii="Segoe UI" w:eastAsia="Segoe UI" w:hAnsi="Segoe UI" w:cs="Segoe UI"/>
          <w:sz w:val="24"/>
          <w:szCs w:val="24"/>
        </w:rPr>
        <w:t xml:space="preserve">  </w:t>
      </w:r>
      <w:r>
        <w:rPr>
          <w:rFonts w:ascii="Segoe UI" w:eastAsia="Segoe UI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D4521B" w:rsidRDefault="00EA0A57">
      <w:pPr>
        <w:jc w:val="right"/>
        <w:rPr>
          <w:rFonts w:ascii="Segoe UI" w:hAnsi="Segoe UI" w:cs="Segoe UI"/>
          <w:b/>
          <w:i/>
          <w:color w:val="000000"/>
        </w:rPr>
      </w:pPr>
      <w:r>
        <w:rPr>
          <w:rFonts w:ascii="Segoe UI" w:eastAsia="Segoe UI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D4521B" w:rsidRDefault="00D4521B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D4521B" w:rsidRDefault="00D4521B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D4521B" w:rsidRDefault="00EA0A57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D4521B" w:rsidRDefault="00EA0A57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D4521B" w:rsidRDefault="00D4521B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D4521B" w:rsidRDefault="00D4521B">
      <w:pPr>
        <w:ind w:firstLine="720"/>
        <w:jc w:val="both"/>
        <w:rPr>
          <w:sz w:val="26"/>
          <w:szCs w:val="26"/>
        </w:rPr>
      </w:pPr>
    </w:p>
    <w:p w:rsidR="00D4521B" w:rsidRDefault="00D4521B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D4521B" w:rsidRDefault="00AE0B62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AE0B62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D4521B" w:rsidRDefault="00EA0A57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D4521B" w:rsidRDefault="00EA0A57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</w:t>
      </w:r>
      <w:r>
        <w:rPr>
          <w:rFonts w:ascii="Segoe UI" w:hAnsi="Segoe UI" w:cs="Segoe UI"/>
          <w:sz w:val="18"/>
          <w:szCs w:val="18"/>
        </w:rPr>
        <w:lastRenderedPageBreak/>
        <w:t xml:space="preserve">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4521B" w:rsidRDefault="00D4521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D4521B" w:rsidRDefault="00EA0A5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4521B" w:rsidRDefault="00EA0A5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D4521B" w:rsidRDefault="00EA0A5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D4521B" w:rsidRDefault="00EA0A5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A0A57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D4521B" w:rsidRDefault="00AE0B62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EA0A57">
          <w:rPr>
            <w:rStyle w:val="10"/>
            <w:rFonts w:ascii="Segoe UI" w:hAnsi="Segoe UI" w:cs="Segoe UI"/>
            <w:sz w:val="18"/>
            <w:lang w:val="en-US"/>
          </w:rPr>
          <w:t>oko</w:t>
        </w:r>
        <w:r w:rsidR="00EA0A57" w:rsidRPr="00EA0A57">
          <w:rPr>
            <w:rStyle w:val="10"/>
            <w:rFonts w:ascii="Segoe UI" w:hAnsi="Segoe UI" w:cs="Segoe UI"/>
            <w:sz w:val="18"/>
          </w:rPr>
          <w:t>@</w:t>
        </w:r>
        <w:r w:rsidR="00EA0A57">
          <w:rPr>
            <w:rStyle w:val="10"/>
            <w:rFonts w:ascii="Segoe UI" w:hAnsi="Segoe UI" w:cs="Segoe UI"/>
            <w:sz w:val="18"/>
            <w:lang w:val="en-US"/>
          </w:rPr>
          <w:t>r</w:t>
        </w:r>
        <w:r w:rsidR="00EA0A57">
          <w:rPr>
            <w:rStyle w:val="10"/>
            <w:rFonts w:ascii="Segoe UI" w:hAnsi="Segoe UI" w:cs="Segoe UI"/>
            <w:sz w:val="18"/>
          </w:rPr>
          <w:t>54</w:t>
        </w:r>
        <w:r w:rsidR="00EA0A57" w:rsidRPr="00EA0A57">
          <w:rPr>
            <w:rStyle w:val="10"/>
            <w:rFonts w:ascii="Segoe UI" w:hAnsi="Segoe UI" w:cs="Segoe UI"/>
            <w:sz w:val="18"/>
          </w:rPr>
          <w:t>.</w:t>
        </w:r>
        <w:r w:rsidR="00EA0A57">
          <w:rPr>
            <w:rStyle w:val="10"/>
            <w:rFonts w:ascii="Segoe UI" w:hAnsi="Segoe UI" w:cs="Segoe UI"/>
            <w:sz w:val="18"/>
            <w:lang w:val="en-US"/>
          </w:rPr>
          <w:t>rosreestr</w:t>
        </w:r>
        <w:r w:rsidR="00EA0A57" w:rsidRPr="00EA0A57">
          <w:rPr>
            <w:rStyle w:val="10"/>
            <w:rFonts w:ascii="Segoe UI" w:hAnsi="Segoe UI" w:cs="Segoe UI"/>
            <w:sz w:val="18"/>
          </w:rPr>
          <w:t>.</w:t>
        </w:r>
        <w:r w:rsidR="00EA0A57">
          <w:rPr>
            <w:rStyle w:val="10"/>
            <w:rFonts w:ascii="Segoe UI" w:hAnsi="Segoe UI" w:cs="Segoe UI"/>
            <w:sz w:val="18"/>
            <w:lang w:val="en-US"/>
          </w:rPr>
          <w:t>ru</w:t>
        </w:r>
      </w:hyperlink>
      <w:r w:rsidR="00EA0A57" w:rsidRPr="00EA0A57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D4521B" w:rsidRPr="00EA0A57" w:rsidRDefault="00EA0A5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A0A57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EA0A57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D4521B" w:rsidRDefault="00EA0A57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0"/>
              <w:rFonts w:ascii="Segoe UI" w:hAnsi="Segoe UI" w:cs="Segoe UI"/>
            </w:rPr>
            <w:t>МAX</w:t>
          </w:r>
        </w:hyperlink>
        <w:r>
          <w:t xml:space="preserve">, </w:t>
        </w:r>
        <w:r w:rsidRPr="00EA0A57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EA0A57">
          <w:rPr>
            <w:rStyle w:val="10"/>
            <w:rFonts w:ascii="Segoe UI" w:hAnsi="Segoe UI" w:cs="Segoe UI"/>
          </w:rPr>
          <w:t>Дзен</w:t>
        </w:r>
      </w:hyperlink>
      <w:r>
        <w:rPr>
          <w:rStyle w:val="10"/>
          <w:rFonts w:ascii="Segoe UI" w:hAnsi="Segoe UI" w:cs="Segoe UI"/>
        </w:rPr>
        <w:t xml:space="preserve">,  </w:t>
      </w:r>
      <w:hyperlink r:id="rId14" w:tooltip="https://rutube.ru/channel/30410070/" w:history="1">
        <w:proofErr w:type="spellStart"/>
        <w:r>
          <w:rPr>
            <w:rStyle w:val="10"/>
            <w:rFonts w:ascii="Segoe UI" w:hAnsi="Segoe UI" w:cs="Segoe UI"/>
          </w:rPr>
          <w:t>Рутуб</w:t>
        </w:r>
        <w:proofErr w:type="spellEnd"/>
      </w:hyperlink>
      <w:r>
        <w:rPr>
          <w:rStyle w:val="10"/>
          <w:rFonts w:ascii="Segoe UI" w:hAnsi="Segoe UI" w:cs="Segoe UI"/>
        </w:rPr>
        <w:t xml:space="preserve">, </w:t>
      </w:r>
      <w:hyperlink r:id="rId15" w:history="1">
        <w:proofErr w:type="spellStart"/>
        <w:r>
          <w:rPr>
            <w:rStyle w:val="10"/>
            <w:rFonts w:ascii="Segoe UI" w:hAnsi="Segoe UI" w:cs="Segoe UI"/>
          </w:rPr>
          <w:t>Телеграм</w:t>
        </w:r>
        <w:proofErr w:type="spellEnd"/>
      </w:hyperlink>
    </w:p>
    <w:p w:rsidR="00D4521B" w:rsidRDefault="00D4521B">
      <w:pPr>
        <w:jc w:val="both"/>
        <w:rPr>
          <w:rFonts w:ascii="Tinos" w:hAnsi="Tinos" w:cs="Tinos"/>
        </w:rPr>
      </w:pPr>
    </w:p>
    <w:sectPr w:rsidR="00D4521B" w:rsidSect="00D4521B">
      <w:headerReference w:type="even" r:id="rId16"/>
      <w:footerReference w:type="default" r:id="rId17"/>
      <w:pgSz w:w="11906" w:h="16838"/>
      <w:pgMar w:top="1134" w:right="850" w:bottom="39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21B" w:rsidRDefault="00EA0A57">
      <w:r>
        <w:separator/>
      </w:r>
    </w:p>
  </w:endnote>
  <w:endnote w:type="continuationSeparator" w:id="0">
    <w:p w:rsidR="00D4521B" w:rsidRDefault="00EA0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21B" w:rsidRDefault="00D4521B">
    <w:pPr>
      <w:jc w:val="both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21B" w:rsidRDefault="00EA0A57">
      <w:r>
        <w:separator/>
      </w:r>
    </w:p>
  </w:footnote>
  <w:footnote w:type="continuationSeparator" w:id="0">
    <w:p w:rsidR="00D4521B" w:rsidRDefault="00EA0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21B" w:rsidRDefault="00AE0B62">
    <w:pPr>
      <w:pStyle w:val="Header0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EA0A57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4521B" w:rsidRDefault="00D4521B">
    <w:pPr>
      <w:pStyle w:val="Header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3E24"/>
    <w:multiLevelType w:val="hybridMultilevel"/>
    <w:tmpl w:val="3D7E9EE6"/>
    <w:lvl w:ilvl="0" w:tplc="757C80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54CDBE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89EB6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90A61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1D040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8305C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C7654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42CC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B2C60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3811271C"/>
    <w:multiLevelType w:val="hybridMultilevel"/>
    <w:tmpl w:val="28407782"/>
    <w:lvl w:ilvl="0" w:tplc="473AECF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8FE12E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F7417E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C400A0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C927F2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FA2CA1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60AE29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05585F5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094772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>
    <w:nsid w:val="5952761A"/>
    <w:multiLevelType w:val="hybridMultilevel"/>
    <w:tmpl w:val="464A055C"/>
    <w:lvl w:ilvl="0" w:tplc="0DC4889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59C2EF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E2D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FAA2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20D4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6618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0666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E2A5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6022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AA1062"/>
    <w:multiLevelType w:val="hybridMultilevel"/>
    <w:tmpl w:val="4754ED9C"/>
    <w:lvl w:ilvl="0" w:tplc="140EB5D2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CC124C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F49819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E4A18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D12BD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53843F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E8E8A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7E7E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92037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675863D8"/>
    <w:multiLevelType w:val="hybridMultilevel"/>
    <w:tmpl w:val="D59A03BA"/>
    <w:lvl w:ilvl="0" w:tplc="33BE73FE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691262A4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B5A89292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8B5CBC2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3E0A8686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6DC469FE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98BABFDA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7F1847A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7EEEF69C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5">
    <w:nsid w:val="73C35A5A"/>
    <w:multiLevelType w:val="hybridMultilevel"/>
    <w:tmpl w:val="151E9390"/>
    <w:lvl w:ilvl="0" w:tplc="7F2C48F6">
      <w:start w:val="1"/>
      <w:numFmt w:val="bullet"/>
      <w:lvlText w:val="–"/>
      <w:lvlJc w:val="left"/>
      <w:pPr>
        <w:ind w:left="1249" w:hanging="360"/>
      </w:pPr>
      <w:rPr>
        <w:rFonts w:ascii="Arial" w:eastAsia="Arial" w:hAnsi="Arial" w:cs="Arial" w:hint="default"/>
      </w:rPr>
    </w:lvl>
    <w:lvl w:ilvl="1" w:tplc="8C60A890">
      <w:start w:val="1"/>
      <w:numFmt w:val="bullet"/>
      <w:lvlText w:val="o"/>
      <w:lvlJc w:val="left"/>
      <w:pPr>
        <w:ind w:left="1969" w:hanging="360"/>
      </w:pPr>
      <w:rPr>
        <w:rFonts w:ascii="Courier New" w:eastAsia="Courier New" w:hAnsi="Courier New" w:cs="Courier New" w:hint="default"/>
      </w:rPr>
    </w:lvl>
    <w:lvl w:ilvl="2" w:tplc="2292A5E2">
      <w:start w:val="1"/>
      <w:numFmt w:val="bullet"/>
      <w:lvlText w:val="§"/>
      <w:lvlJc w:val="left"/>
      <w:pPr>
        <w:ind w:left="2689" w:hanging="360"/>
      </w:pPr>
      <w:rPr>
        <w:rFonts w:ascii="Wingdings" w:eastAsia="Wingdings" w:hAnsi="Wingdings" w:cs="Wingdings" w:hint="default"/>
      </w:rPr>
    </w:lvl>
    <w:lvl w:ilvl="3" w:tplc="758AC662">
      <w:start w:val="1"/>
      <w:numFmt w:val="bullet"/>
      <w:lvlText w:val="·"/>
      <w:lvlJc w:val="left"/>
      <w:pPr>
        <w:ind w:left="3409" w:hanging="360"/>
      </w:pPr>
      <w:rPr>
        <w:rFonts w:ascii="Symbol" w:eastAsia="Symbol" w:hAnsi="Symbol" w:cs="Symbol" w:hint="default"/>
      </w:rPr>
    </w:lvl>
    <w:lvl w:ilvl="4" w:tplc="14346E0A">
      <w:start w:val="1"/>
      <w:numFmt w:val="bullet"/>
      <w:lvlText w:val="o"/>
      <w:lvlJc w:val="left"/>
      <w:pPr>
        <w:ind w:left="4129" w:hanging="360"/>
      </w:pPr>
      <w:rPr>
        <w:rFonts w:ascii="Courier New" w:eastAsia="Courier New" w:hAnsi="Courier New" w:cs="Courier New" w:hint="default"/>
      </w:rPr>
    </w:lvl>
    <w:lvl w:ilvl="5" w:tplc="01D21894">
      <w:start w:val="1"/>
      <w:numFmt w:val="bullet"/>
      <w:lvlText w:val="§"/>
      <w:lvlJc w:val="left"/>
      <w:pPr>
        <w:ind w:left="4849" w:hanging="360"/>
      </w:pPr>
      <w:rPr>
        <w:rFonts w:ascii="Wingdings" w:eastAsia="Wingdings" w:hAnsi="Wingdings" w:cs="Wingdings" w:hint="default"/>
      </w:rPr>
    </w:lvl>
    <w:lvl w:ilvl="6" w:tplc="47E21A16">
      <w:start w:val="1"/>
      <w:numFmt w:val="bullet"/>
      <w:lvlText w:val="·"/>
      <w:lvlJc w:val="left"/>
      <w:pPr>
        <w:ind w:left="5569" w:hanging="360"/>
      </w:pPr>
      <w:rPr>
        <w:rFonts w:ascii="Symbol" w:eastAsia="Symbol" w:hAnsi="Symbol" w:cs="Symbol" w:hint="default"/>
      </w:rPr>
    </w:lvl>
    <w:lvl w:ilvl="7" w:tplc="336C3CD0">
      <w:start w:val="1"/>
      <w:numFmt w:val="bullet"/>
      <w:lvlText w:val="o"/>
      <w:lvlJc w:val="left"/>
      <w:pPr>
        <w:ind w:left="6289" w:hanging="360"/>
      </w:pPr>
      <w:rPr>
        <w:rFonts w:ascii="Courier New" w:eastAsia="Courier New" w:hAnsi="Courier New" w:cs="Courier New" w:hint="default"/>
      </w:rPr>
    </w:lvl>
    <w:lvl w:ilvl="8" w:tplc="4FF290D8">
      <w:start w:val="1"/>
      <w:numFmt w:val="bullet"/>
      <w:lvlText w:val="§"/>
      <w:lvlJc w:val="left"/>
      <w:pPr>
        <w:ind w:left="7009" w:hanging="360"/>
      </w:pPr>
      <w:rPr>
        <w:rFonts w:ascii="Wingdings" w:eastAsia="Wingdings" w:hAnsi="Wingdings" w:cs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21B"/>
    <w:rsid w:val="008849BD"/>
    <w:rsid w:val="00AE0B62"/>
    <w:rsid w:val="00D4521B"/>
    <w:rsid w:val="00EA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D4521B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D4521B"/>
    <w:rPr>
      <w:sz w:val="24"/>
      <w:szCs w:val="24"/>
    </w:rPr>
  </w:style>
  <w:style w:type="character" w:customStyle="1" w:styleId="QuoteChar">
    <w:name w:val="Quote Char"/>
    <w:link w:val="2"/>
    <w:uiPriority w:val="29"/>
    <w:rsid w:val="00D4521B"/>
    <w:rPr>
      <w:i/>
    </w:rPr>
  </w:style>
  <w:style w:type="character" w:customStyle="1" w:styleId="IntenseQuoteChar">
    <w:name w:val="Intense Quote Char"/>
    <w:link w:val="a5"/>
    <w:uiPriority w:val="30"/>
    <w:rsid w:val="00D4521B"/>
    <w:rPr>
      <w:i/>
    </w:rPr>
  </w:style>
  <w:style w:type="character" w:customStyle="1" w:styleId="FootnoteTextChar">
    <w:name w:val="Footnote Text Char"/>
    <w:link w:val="a6"/>
    <w:uiPriority w:val="99"/>
    <w:rsid w:val="00D4521B"/>
    <w:rPr>
      <w:sz w:val="18"/>
    </w:rPr>
  </w:style>
  <w:style w:type="character" w:customStyle="1" w:styleId="EndnoteTextChar">
    <w:name w:val="Endnote Text Char"/>
    <w:link w:val="a7"/>
    <w:uiPriority w:val="99"/>
    <w:rsid w:val="00D4521B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D4521B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4521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4521B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character" w:customStyle="1" w:styleId="Heading2Char">
    <w:name w:val="Heading 2 Char"/>
    <w:link w:val="Heading2"/>
    <w:uiPriority w:val="9"/>
    <w:rsid w:val="00D4521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4521B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4521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4521B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4521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4521B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D4521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4521B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D4521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4521B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D4521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4521B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D4521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4521B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4521B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D4521B"/>
    <w:pPr>
      <w:ind w:left="720"/>
      <w:contextualSpacing/>
    </w:pPr>
  </w:style>
  <w:style w:type="paragraph" w:styleId="a9">
    <w:name w:val="No Spacing"/>
    <w:uiPriority w:val="1"/>
    <w:qFormat/>
    <w:rsid w:val="00D4521B"/>
    <w:rPr>
      <w:lang w:eastAsia="zh-CN"/>
    </w:rPr>
  </w:style>
  <w:style w:type="paragraph" w:styleId="a3">
    <w:name w:val="Title"/>
    <w:basedOn w:val="a"/>
    <w:next w:val="a"/>
    <w:link w:val="aa"/>
    <w:uiPriority w:val="10"/>
    <w:qFormat/>
    <w:rsid w:val="00D4521B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3"/>
    <w:uiPriority w:val="10"/>
    <w:rsid w:val="00D4521B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D4521B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4"/>
    <w:uiPriority w:val="11"/>
    <w:rsid w:val="00D4521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4521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4521B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D4521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D4521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4521B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D4521B"/>
  </w:style>
  <w:style w:type="paragraph" w:customStyle="1" w:styleId="Footer">
    <w:name w:val="Footer"/>
    <w:basedOn w:val="a"/>
    <w:link w:val="CaptionChar"/>
    <w:uiPriority w:val="99"/>
    <w:unhideWhenUsed/>
    <w:rsid w:val="00D4521B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D4521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4521B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D4521B"/>
  </w:style>
  <w:style w:type="table" w:styleId="ad">
    <w:name w:val="Table Grid"/>
    <w:basedOn w:val="a1"/>
    <w:rsid w:val="00D4521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4521B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4521B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D4521B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D4521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D4521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D4521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D4521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D4521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D4521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D4521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D4521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D4521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D4521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D4521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D4521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D4521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D4521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link w:val="10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D4521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D4521B"/>
    <w:rPr>
      <w:rFonts w:ascii="Verdana" w:hAnsi="Verdana"/>
      <w:color w:val="0000FF"/>
      <w:u w:val="single"/>
      <w:lang w:val="en-US" w:eastAsia="en-US" w:bidi="ar-SA"/>
    </w:rPr>
  </w:style>
  <w:style w:type="paragraph" w:styleId="a6">
    <w:name w:val="footnote text"/>
    <w:basedOn w:val="a"/>
    <w:link w:val="af"/>
    <w:uiPriority w:val="99"/>
    <w:semiHidden/>
    <w:unhideWhenUsed/>
    <w:rsid w:val="00D4521B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D4521B"/>
    <w:rPr>
      <w:sz w:val="18"/>
    </w:rPr>
  </w:style>
  <w:style w:type="character" w:styleId="af0">
    <w:name w:val="footnote reference"/>
    <w:uiPriority w:val="99"/>
    <w:unhideWhenUsed/>
    <w:rsid w:val="00D4521B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D4521B"/>
  </w:style>
  <w:style w:type="character" w:customStyle="1" w:styleId="af1">
    <w:name w:val="Текст концевой сноски Знак"/>
    <w:link w:val="a7"/>
    <w:uiPriority w:val="99"/>
    <w:rsid w:val="00D4521B"/>
    <w:rPr>
      <w:sz w:val="20"/>
    </w:rPr>
  </w:style>
  <w:style w:type="character" w:styleId="af2">
    <w:name w:val="endnote reference"/>
    <w:uiPriority w:val="99"/>
    <w:semiHidden/>
    <w:unhideWhenUsed/>
    <w:rsid w:val="00D4521B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D4521B"/>
    <w:pPr>
      <w:spacing w:after="57"/>
    </w:pPr>
  </w:style>
  <w:style w:type="paragraph" w:styleId="21">
    <w:name w:val="toc 2"/>
    <w:basedOn w:val="a"/>
    <w:next w:val="a"/>
    <w:uiPriority w:val="39"/>
    <w:unhideWhenUsed/>
    <w:rsid w:val="00D4521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4521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4521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4521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4521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4521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4521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4521B"/>
    <w:pPr>
      <w:spacing w:after="57"/>
      <w:ind w:left="2268"/>
    </w:pPr>
  </w:style>
  <w:style w:type="paragraph" w:styleId="af3">
    <w:name w:val="TOC Heading"/>
    <w:uiPriority w:val="39"/>
    <w:unhideWhenUsed/>
    <w:rsid w:val="00D4521B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D4521B"/>
  </w:style>
  <w:style w:type="paragraph" w:customStyle="1" w:styleId="1">
    <w:name w:val="Знак1"/>
    <w:basedOn w:val="a"/>
    <w:semiHidden/>
    <w:rsid w:val="00D4521B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D4521B"/>
    <w:rPr>
      <w:rFonts w:ascii="Tahoma" w:hAnsi="Tahoma" w:cs="Tahoma"/>
      <w:sz w:val="16"/>
      <w:szCs w:val="16"/>
    </w:rPr>
  </w:style>
  <w:style w:type="paragraph" w:customStyle="1" w:styleId="Header0">
    <w:name w:val="Header"/>
    <w:basedOn w:val="a"/>
    <w:rsid w:val="00D4521B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D4521B"/>
  </w:style>
  <w:style w:type="character" w:customStyle="1" w:styleId="apple-style-span">
    <w:name w:val="apple-style-span"/>
    <w:basedOn w:val="a0"/>
    <w:rsid w:val="00D4521B"/>
  </w:style>
  <w:style w:type="paragraph" w:customStyle="1" w:styleId="Footer0">
    <w:name w:val="Footer"/>
    <w:basedOn w:val="a"/>
    <w:link w:val="af7"/>
    <w:rsid w:val="00D4521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0"/>
    <w:rsid w:val="00D4521B"/>
  </w:style>
  <w:style w:type="character" w:customStyle="1" w:styleId="10">
    <w:name w:val="Гиперссылка1"/>
    <w:link w:val="Bordered"/>
    <w:rsid w:val="00D452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2630</Characters>
  <Application>Microsoft Office Word</Application>
  <DocSecurity>0</DocSecurity>
  <Lines>21</Lines>
  <Paragraphs>6</Paragraphs>
  <ScaleCrop>false</ScaleCrop>
  <Company>Computer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106</cp:revision>
  <dcterms:created xsi:type="dcterms:W3CDTF">2016-08-11T07:50:00Z</dcterms:created>
  <dcterms:modified xsi:type="dcterms:W3CDTF">2026-05-08T03:47:00Z</dcterms:modified>
  <cp:version>786432</cp:version>
</cp:coreProperties>
</file>